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865"/>
        <w:gridCol w:w="3088"/>
        <w:gridCol w:w="3477"/>
      </w:tblGrid>
      <w:tr w:rsidR="00781DE8" w:rsidRPr="00497A97" w:rsidTr="00781DE8">
        <w:tc>
          <w:tcPr>
            <w:tcW w:w="38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DE8" w:rsidRPr="00497A97" w:rsidRDefault="001D7DBB" w:rsidP="00781DE8">
            <w:pPr>
              <w:ind w:left="0"/>
              <w:rPr>
                <w:sz w:val="36"/>
              </w:rPr>
            </w:pPr>
            <w:r>
              <w:rPr>
                <w:b w:val="0"/>
                <w:sz w:val="2"/>
              </w:rPr>
              <w:t xml:space="preserve"> </w:t>
            </w:r>
            <w:proofErr w:type="spellStart"/>
            <w:r w:rsidR="00781DE8" w:rsidRPr="00497A97">
              <w:rPr>
                <w:sz w:val="36"/>
              </w:rPr>
              <w:t>Muda</w:t>
            </w:r>
            <w:proofErr w:type="spellEnd"/>
            <w:r w:rsidR="00781DE8" w:rsidRPr="00497A97">
              <w:rPr>
                <w:sz w:val="36"/>
              </w:rPr>
              <w:t xml:space="preserve"> Identification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E8" w:rsidRPr="00497A97" w:rsidRDefault="00781DE8">
            <w:pPr>
              <w:ind w:left="0"/>
              <w:rPr>
                <w:sz w:val="36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E8" w:rsidRPr="00497A97" w:rsidRDefault="00781DE8">
            <w:pPr>
              <w:ind w:left="0"/>
              <w:rPr>
                <w:sz w:val="36"/>
              </w:rPr>
            </w:pPr>
          </w:p>
        </w:tc>
      </w:tr>
      <w:tr w:rsidR="00781DE8" w:rsidRPr="00497A97" w:rsidTr="00781DE8">
        <w:tc>
          <w:tcPr>
            <w:tcW w:w="3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1DE8" w:rsidRPr="00497A97" w:rsidRDefault="00781DE8">
            <w:pPr>
              <w:ind w:left="0"/>
              <w:rPr>
                <w:sz w:val="3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DE8" w:rsidRPr="00497A97" w:rsidRDefault="00781DE8" w:rsidP="00781DE8">
            <w:pPr>
              <w:ind w:left="0"/>
              <w:jc w:val="center"/>
              <w:rPr>
                <w:sz w:val="36"/>
              </w:rPr>
            </w:pPr>
            <w:r w:rsidRPr="00497A97">
              <w:rPr>
                <w:sz w:val="28"/>
                <w:vertAlign w:val="subscript"/>
              </w:rPr>
              <w:t>Name: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DE8" w:rsidRPr="00497A97" w:rsidRDefault="00781DE8" w:rsidP="00781DE8">
            <w:pPr>
              <w:ind w:left="0"/>
              <w:jc w:val="center"/>
              <w:rPr>
                <w:sz w:val="36"/>
              </w:rPr>
            </w:pPr>
            <w:r w:rsidRPr="00497A97">
              <w:rPr>
                <w:sz w:val="28"/>
                <w:vertAlign w:val="subscript"/>
              </w:rPr>
              <w:t>Team:</w:t>
            </w:r>
          </w:p>
        </w:tc>
      </w:tr>
    </w:tbl>
    <w:tbl>
      <w:tblPr>
        <w:tblStyle w:val="TableGrid"/>
        <w:tblW w:w="11455" w:type="dxa"/>
        <w:tblInd w:w="31" w:type="dxa"/>
        <w:tblCellMar>
          <w:top w:w="121" w:type="dxa"/>
          <w:left w:w="107" w:type="dxa"/>
          <w:bottom w:w="74" w:type="dxa"/>
          <w:right w:w="66" w:type="dxa"/>
        </w:tblCellMar>
        <w:tblLook w:val="04A0" w:firstRow="1" w:lastRow="0" w:firstColumn="1" w:lastColumn="0" w:noHBand="0" w:noVBand="1"/>
      </w:tblPr>
      <w:tblGrid>
        <w:gridCol w:w="2281"/>
        <w:gridCol w:w="9174"/>
      </w:tblGrid>
      <w:tr w:rsidR="00CE05E8" w:rsidRPr="00497A97" w:rsidTr="00497A97">
        <w:trPr>
          <w:trHeight w:val="438"/>
        </w:trPr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05E8" w:rsidRPr="00497A97" w:rsidRDefault="001D7DBB">
            <w:pPr>
              <w:ind w:left="7"/>
              <w:rPr>
                <w:sz w:val="36"/>
              </w:rPr>
            </w:pPr>
            <w:r w:rsidRPr="00497A97">
              <w:rPr>
                <w:b w:val="0"/>
                <w:i/>
                <w:sz w:val="18"/>
              </w:rPr>
              <w:t>remember</w:t>
            </w:r>
            <w:r w:rsidRPr="00497A97">
              <w:rPr>
                <w:b w:val="0"/>
                <w:sz w:val="20"/>
              </w:rPr>
              <w:t xml:space="preserve"> </w:t>
            </w:r>
            <w:r w:rsidRPr="00497A97">
              <w:rPr>
                <w:sz w:val="20"/>
              </w:rPr>
              <w:t xml:space="preserve">DOWNTIME: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05E8" w:rsidRPr="00497A97" w:rsidRDefault="001D7DBB">
            <w:pPr>
              <w:ind w:left="0" w:right="40"/>
              <w:jc w:val="center"/>
              <w:rPr>
                <w:sz w:val="36"/>
              </w:rPr>
            </w:pPr>
            <w:r w:rsidRPr="00497A97">
              <w:rPr>
                <w:sz w:val="22"/>
              </w:rPr>
              <w:t xml:space="preserve">WHEN? WHERE? HOW MUCH? </w:t>
            </w:r>
          </w:p>
        </w:tc>
      </w:tr>
      <w:tr w:rsidR="00CE05E8" w:rsidRPr="00497A97" w:rsidTr="00106E73">
        <w:trPr>
          <w:trHeight w:val="28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color w:val="FF0000"/>
                <w:sz w:val="36"/>
              </w:rPr>
              <w:t>D</w:t>
            </w:r>
            <w:r w:rsidRPr="00497A97">
              <w:rPr>
                <w:sz w:val="20"/>
              </w:rPr>
              <w:t xml:space="preserve">EFECTS </w:t>
            </w:r>
          </w:p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b w:val="0"/>
                <w:sz w:val="20"/>
              </w:rPr>
              <w:t xml:space="preserve">rework by finding &amp; fixing errors, reviewing &amp; correcting mistakes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Pr="00497A97" w:rsidRDefault="001D7DBB">
            <w:pPr>
              <w:ind w:left="0"/>
              <w:rPr>
                <w:sz w:val="36"/>
              </w:rPr>
            </w:pPr>
            <w:r w:rsidRPr="00497A97">
              <w:rPr>
                <w:b w:val="0"/>
                <w:sz w:val="24"/>
              </w:rPr>
              <w:t xml:space="preserve"> </w:t>
            </w:r>
          </w:p>
        </w:tc>
      </w:tr>
      <w:tr w:rsidR="00CE05E8" w:rsidRPr="00497A97" w:rsidTr="00106E73">
        <w:trPr>
          <w:trHeight w:val="28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color w:val="FF0000"/>
                <w:sz w:val="36"/>
              </w:rPr>
              <w:t>O</w:t>
            </w:r>
            <w:r w:rsidRPr="00497A97">
              <w:rPr>
                <w:sz w:val="20"/>
              </w:rPr>
              <w:t xml:space="preserve">VERPRODUCTION </w:t>
            </w:r>
            <w:r w:rsidRPr="00497A97">
              <w:rPr>
                <w:b w:val="0"/>
                <w:sz w:val="20"/>
              </w:rPr>
              <w:t xml:space="preserve">producing more than the next step needs or more than the patient wants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Pr="00497A97" w:rsidRDefault="001D7DBB">
            <w:pPr>
              <w:ind w:left="0"/>
              <w:rPr>
                <w:sz w:val="36"/>
              </w:rPr>
            </w:pPr>
            <w:r w:rsidRPr="00497A97">
              <w:rPr>
                <w:b w:val="0"/>
                <w:sz w:val="24"/>
              </w:rPr>
              <w:t xml:space="preserve"> </w:t>
            </w:r>
          </w:p>
        </w:tc>
      </w:tr>
      <w:tr w:rsidR="00CE05E8" w:rsidRPr="00497A97" w:rsidTr="00106E73">
        <w:trPr>
          <w:trHeight w:val="81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Pr="00497A97" w:rsidRDefault="001D7DBB">
            <w:pPr>
              <w:ind w:left="1"/>
              <w:rPr>
                <w:sz w:val="36"/>
              </w:rPr>
            </w:pPr>
            <w:bookmarkStart w:id="0" w:name="_GoBack"/>
            <w:r w:rsidRPr="00497A97">
              <w:rPr>
                <w:color w:val="FF0000"/>
                <w:sz w:val="36"/>
              </w:rPr>
              <w:t>W</w:t>
            </w:r>
            <w:r w:rsidRPr="00497A97">
              <w:rPr>
                <w:sz w:val="20"/>
              </w:rPr>
              <w:t xml:space="preserve">AITING </w:t>
            </w:r>
          </w:p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b w:val="0"/>
                <w:sz w:val="20"/>
              </w:rPr>
              <w:t xml:space="preserve">nonproductive time due to lack of supplies, equipment or people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Pr="00497A97" w:rsidRDefault="001D7DBB">
            <w:pPr>
              <w:ind w:left="0"/>
              <w:rPr>
                <w:sz w:val="36"/>
              </w:rPr>
            </w:pPr>
            <w:r w:rsidRPr="00497A97">
              <w:rPr>
                <w:b w:val="0"/>
                <w:sz w:val="24"/>
              </w:rPr>
              <w:t xml:space="preserve"> </w:t>
            </w:r>
          </w:p>
        </w:tc>
      </w:tr>
      <w:bookmarkEnd w:id="0"/>
      <w:tr w:rsidR="00CE05E8" w:rsidRPr="00497A97" w:rsidTr="00106E73">
        <w:trPr>
          <w:trHeight w:val="118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color w:val="FF0000"/>
                <w:sz w:val="36"/>
              </w:rPr>
              <w:t>N</w:t>
            </w:r>
            <w:r w:rsidRPr="00497A97">
              <w:rPr>
                <w:sz w:val="20"/>
              </w:rPr>
              <w:t xml:space="preserve">ON‐UTILIZED </w:t>
            </w:r>
          </w:p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sz w:val="20"/>
              </w:rPr>
              <w:t xml:space="preserve">TALENT </w:t>
            </w:r>
          </w:p>
          <w:p w:rsidR="00CE05E8" w:rsidRPr="00497A97" w:rsidRDefault="001D7DBB">
            <w:pPr>
              <w:ind w:left="1" w:right="14"/>
              <w:rPr>
                <w:sz w:val="36"/>
              </w:rPr>
            </w:pPr>
            <w:r w:rsidRPr="00497A97">
              <w:rPr>
                <w:b w:val="0"/>
                <w:sz w:val="20"/>
              </w:rPr>
              <w:t xml:space="preserve">worker skill not used to full capability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Pr="00497A97" w:rsidRDefault="00CE05E8">
            <w:pPr>
              <w:ind w:left="0"/>
              <w:rPr>
                <w:sz w:val="36"/>
              </w:rPr>
            </w:pPr>
          </w:p>
        </w:tc>
      </w:tr>
      <w:tr w:rsidR="00CE05E8" w:rsidRPr="00497A97" w:rsidTr="00106E73">
        <w:trPr>
          <w:trHeight w:val="131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color w:val="FF0000"/>
                <w:sz w:val="36"/>
              </w:rPr>
              <w:t>T</w:t>
            </w:r>
            <w:r w:rsidRPr="00497A97">
              <w:rPr>
                <w:sz w:val="20"/>
              </w:rPr>
              <w:t xml:space="preserve">RANSPORTATION </w:t>
            </w:r>
            <w:r w:rsidRPr="00497A97">
              <w:rPr>
                <w:b w:val="0"/>
                <w:sz w:val="20"/>
              </w:rPr>
              <w:t xml:space="preserve">unnecessary conveyance of patients, materials, and supplies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Pr="00497A97" w:rsidRDefault="001D7DBB">
            <w:pPr>
              <w:ind w:left="0"/>
              <w:rPr>
                <w:sz w:val="36"/>
              </w:rPr>
            </w:pPr>
            <w:r w:rsidRPr="00497A97">
              <w:rPr>
                <w:b w:val="0"/>
                <w:sz w:val="24"/>
              </w:rPr>
              <w:t xml:space="preserve"> </w:t>
            </w:r>
          </w:p>
        </w:tc>
      </w:tr>
      <w:tr w:rsidR="00CE05E8" w:rsidRPr="00497A97" w:rsidTr="00106E73">
        <w:trPr>
          <w:trHeight w:val="28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color w:val="FF0000"/>
                <w:sz w:val="36"/>
              </w:rPr>
              <w:t>I</w:t>
            </w:r>
            <w:r w:rsidRPr="00497A97">
              <w:rPr>
                <w:sz w:val="20"/>
              </w:rPr>
              <w:t xml:space="preserve">NVENTORY </w:t>
            </w:r>
          </w:p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b w:val="0"/>
                <w:sz w:val="20"/>
              </w:rPr>
              <w:t xml:space="preserve">materials/supplies bought and not immediately used (unnecessary storage)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Pr="00497A97" w:rsidRDefault="00CE05E8">
            <w:pPr>
              <w:ind w:left="0"/>
              <w:rPr>
                <w:sz w:val="36"/>
              </w:rPr>
            </w:pPr>
          </w:p>
        </w:tc>
      </w:tr>
      <w:tr w:rsidR="00CE05E8" w:rsidRPr="00497A97" w:rsidTr="00106E73">
        <w:trPr>
          <w:trHeight w:val="28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color w:val="FF0000"/>
                <w:sz w:val="36"/>
              </w:rPr>
              <w:t>M</w:t>
            </w:r>
            <w:r w:rsidRPr="00497A97">
              <w:rPr>
                <w:sz w:val="20"/>
              </w:rPr>
              <w:t xml:space="preserve">OTION </w:t>
            </w:r>
          </w:p>
          <w:p w:rsidR="00CE05E8" w:rsidRPr="00497A97" w:rsidRDefault="001D7DBB">
            <w:pPr>
              <w:ind w:left="1"/>
              <w:rPr>
                <w:sz w:val="36"/>
              </w:rPr>
            </w:pPr>
            <w:r w:rsidRPr="00497A97">
              <w:rPr>
                <w:b w:val="0"/>
                <w:sz w:val="20"/>
              </w:rPr>
              <w:t xml:space="preserve">unnecessary movement of workers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Pr="00497A97" w:rsidRDefault="001D7DBB">
            <w:pPr>
              <w:ind w:left="0"/>
              <w:rPr>
                <w:sz w:val="36"/>
              </w:rPr>
            </w:pPr>
            <w:r w:rsidRPr="00497A97">
              <w:rPr>
                <w:b w:val="0"/>
                <w:sz w:val="24"/>
              </w:rPr>
              <w:t xml:space="preserve"> </w:t>
            </w:r>
          </w:p>
        </w:tc>
      </w:tr>
      <w:tr w:rsidR="00CE05E8" w:rsidTr="00497A97">
        <w:trPr>
          <w:trHeight w:val="118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05E8" w:rsidRDefault="001D7DBB">
            <w:pPr>
              <w:ind w:left="1"/>
            </w:pPr>
            <w:r>
              <w:rPr>
                <w:color w:val="FF0000"/>
              </w:rPr>
              <w:lastRenderedPageBreak/>
              <w:t>E</w:t>
            </w:r>
            <w:r>
              <w:rPr>
                <w:sz w:val="22"/>
              </w:rPr>
              <w:t xml:space="preserve">XTRA PROCESSING </w:t>
            </w:r>
            <w:r>
              <w:rPr>
                <w:b w:val="0"/>
                <w:sz w:val="22"/>
              </w:rPr>
              <w:t xml:space="preserve">activities that do not add value from the patient’s perspective 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E8" w:rsidRDefault="001D7DBB">
            <w:pPr>
              <w:ind w:left="0"/>
            </w:pPr>
            <w:r>
              <w:rPr>
                <w:b w:val="0"/>
                <w:sz w:val="26"/>
              </w:rPr>
              <w:t xml:space="preserve"> </w:t>
            </w:r>
          </w:p>
        </w:tc>
      </w:tr>
    </w:tbl>
    <w:p w:rsidR="00497A97" w:rsidRPr="00497A97" w:rsidRDefault="00497A97" w:rsidP="00497A97">
      <w:pPr>
        <w:ind w:left="0"/>
      </w:pPr>
    </w:p>
    <w:sectPr w:rsidR="00497A97" w:rsidRPr="00497A97">
      <w:pgSz w:w="12240" w:h="15840"/>
      <w:pgMar w:top="1033" w:right="1440" w:bottom="462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55" w:rsidRDefault="00750055" w:rsidP="00781DE8">
      <w:pPr>
        <w:spacing w:line="240" w:lineRule="auto"/>
      </w:pPr>
      <w:r>
        <w:separator/>
      </w:r>
    </w:p>
  </w:endnote>
  <w:endnote w:type="continuationSeparator" w:id="0">
    <w:p w:rsidR="00750055" w:rsidRDefault="00750055" w:rsidP="00781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55" w:rsidRDefault="00750055" w:rsidP="00781DE8">
      <w:pPr>
        <w:spacing w:line="240" w:lineRule="auto"/>
      </w:pPr>
      <w:r>
        <w:separator/>
      </w:r>
    </w:p>
  </w:footnote>
  <w:footnote w:type="continuationSeparator" w:id="0">
    <w:p w:rsidR="00750055" w:rsidRDefault="00750055" w:rsidP="00781D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8"/>
    <w:rsid w:val="00106E73"/>
    <w:rsid w:val="001D7DBB"/>
    <w:rsid w:val="00497A97"/>
    <w:rsid w:val="00750055"/>
    <w:rsid w:val="00781DE8"/>
    <w:rsid w:val="00A2072D"/>
    <w:rsid w:val="00C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E21F"/>
  <w15:docId w15:val="{2597B629-42CF-40E5-AE76-ED83274F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8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E8"/>
    <w:rPr>
      <w:rFonts w:ascii="Calibri" w:eastAsia="Calibri" w:hAnsi="Calibri" w:cs="Calibri"/>
      <w:b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781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E8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Muda Identification.docx</vt:lpstr>
    </vt:vector>
  </TitlesOfParts>
  <Company>UNC Health Care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Muda Identification.docx</dc:title>
  <dc:subject/>
  <dc:creator>IDickins</dc:creator>
  <cp:keywords/>
  <cp:lastModifiedBy>Jordan Masterson</cp:lastModifiedBy>
  <cp:revision>2</cp:revision>
  <dcterms:created xsi:type="dcterms:W3CDTF">2021-06-26T15:58:00Z</dcterms:created>
  <dcterms:modified xsi:type="dcterms:W3CDTF">2021-06-26T15:58:00Z</dcterms:modified>
</cp:coreProperties>
</file>